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44B" w:rsidRPr="0052744B" w:rsidRDefault="0052744B" w:rsidP="0052744B">
      <w:pPr>
        <w:widowControl/>
        <w:shd w:val="clear" w:color="auto" w:fill="FFFFFF"/>
        <w:jc w:val="center"/>
        <w:outlineLvl w:val="0"/>
        <w:rPr>
          <w:rFonts w:ascii="微软雅黑" w:eastAsia="微软雅黑" w:hAnsi="微软雅黑" w:cs="宋体"/>
          <w:b/>
          <w:bCs/>
          <w:color w:val="4B4B4B"/>
          <w:kern w:val="36"/>
          <w:sz w:val="30"/>
          <w:szCs w:val="30"/>
        </w:rPr>
      </w:pPr>
      <w:r w:rsidRPr="0052744B">
        <w:rPr>
          <w:rFonts w:ascii="微软雅黑" w:eastAsia="微软雅黑" w:hAnsi="微软雅黑" w:cs="宋体" w:hint="eastAsia"/>
          <w:b/>
          <w:bCs/>
          <w:color w:val="4B4B4B"/>
          <w:kern w:val="36"/>
          <w:sz w:val="30"/>
          <w:szCs w:val="30"/>
        </w:rPr>
        <w:t>教育系统内部审计工作规定</w:t>
      </w:r>
    </w:p>
    <w:p w:rsidR="0052744B" w:rsidRPr="0052744B" w:rsidRDefault="0052744B" w:rsidP="0052744B">
      <w:pPr>
        <w:widowControl/>
        <w:shd w:val="clear" w:color="auto" w:fill="FFFFFF"/>
        <w:spacing w:line="480" w:lineRule="atLeast"/>
        <w:jc w:val="right"/>
        <w:rPr>
          <w:rFonts w:ascii="微软雅黑" w:eastAsia="微软雅黑" w:hAnsi="微软雅黑" w:cs="宋体" w:hint="eastAsia"/>
          <w:color w:val="4B4B4B"/>
          <w:kern w:val="0"/>
          <w:sz w:val="24"/>
          <w:szCs w:val="24"/>
        </w:rPr>
      </w:pPr>
      <w:r w:rsidRPr="0052744B">
        <w:rPr>
          <w:rFonts w:ascii="微软雅黑" w:eastAsia="微软雅黑" w:hAnsi="微软雅黑" w:cs="宋体" w:hint="eastAsia"/>
          <w:color w:val="4B4B4B"/>
          <w:kern w:val="0"/>
          <w:sz w:val="24"/>
          <w:szCs w:val="24"/>
        </w:rPr>
        <w:t>中华人民共和国教育部令第47号</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《教育系统内部审计工作规定》已经2020年2月25日教育部第2次部务会议审议通过，现予公布，自2020年5月1日起施行。　　　　　　　　　　　　　　</w:t>
      </w:r>
    </w:p>
    <w:p w:rsidR="0052744B" w:rsidRPr="0052744B" w:rsidRDefault="0052744B" w:rsidP="0052744B">
      <w:pPr>
        <w:widowControl/>
        <w:shd w:val="clear" w:color="auto" w:fill="FFFFFF"/>
        <w:spacing w:line="480" w:lineRule="atLeast"/>
        <w:jc w:val="righ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教育部部长 陈宝生</w:t>
      </w:r>
    </w:p>
    <w:p w:rsidR="0052744B" w:rsidRPr="0052744B" w:rsidRDefault="0052744B" w:rsidP="0052744B">
      <w:pPr>
        <w:widowControl/>
        <w:shd w:val="clear" w:color="auto" w:fill="FFFFFF"/>
        <w:spacing w:line="480" w:lineRule="atLeast"/>
        <w:jc w:val="righ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2020年3月20日</w:t>
      </w:r>
    </w:p>
    <w:p w:rsidR="0052744B" w:rsidRPr="0052744B" w:rsidRDefault="0052744B" w:rsidP="0052744B">
      <w:pPr>
        <w:widowControl/>
        <w:shd w:val="clear" w:color="auto" w:fill="FFFFFF"/>
        <w:spacing w:line="480" w:lineRule="atLeast"/>
        <w:jc w:val="center"/>
        <w:rPr>
          <w:rFonts w:ascii="微软雅黑" w:eastAsia="微软雅黑" w:hAnsi="微软雅黑" w:cs="宋体" w:hint="eastAsia"/>
          <w:color w:val="4B4B4B"/>
          <w:kern w:val="0"/>
          <w:sz w:val="27"/>
          <w:szCs w:val="27"/>
        </w:rPr>
      </w:pPr>
      <w:bookmarkStart w:id="0" w:name="_GoBack"/>
      <w:r w:rsidRPr="0052744B">
        <w:rPr>
          <w:rFonts w:ascii="微软雅黑" w:eastAsia="微软雅黑" w:hAnsi="微软雅黑" w:cs="宋体" w:hint="eastAsia"/>
          <w:b/>
          <w:bCs/>
          <w:color w:val="4B4B4B"/>
          <w:kern w:val="0"/>
          <w:sz w:val="27"/>
          <w:szCs w:val="27"/>
          <w:bdr w:val="none" w:sz="0" w:space="0" w:color="auto" w:frame="1"/>
        </w:rPr>
        <w:t>教育系统内部审计工作规定</w:t>
      </w:r>
      <w:bookmarkEnd w:id="0"/>
    </w:p>
    <w:p w:rsidR="0052744B" w:rsidRPr="0052744B" w:rsidRDefault="0052744B" w:rsidP="0052744B">
      <w:pPr>
        <w:widowControl/>
        <w:shd w:val="clear" w:color="auto" w:fill="FFFFFF"/>
        <w:spacing w:line="480" w:lineRule="atLeast"/>
        <w:jc w:val="center"/>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b/>
          <w:bCs/>
          <w:color w:val="4B4B4B"/>
          <w:kern w:val="0"/>
          <w:sz w:val="27"/>
          <w:szCs w:val="27"/>
          <w:bdr w:val="none" w:sz="0" w:space="0" w:color="auto" w:frame="1"/>
        </w:rPr>
        <w:t>第一章　总则</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第一条　为加强教育系统内部审计工作，提升内部审计工作质量，充分发挥内部审计作用，推动教育事业科学发展，根据《中华人民共和国教育法》《中华人民共和国审计法》《中华人民共和国审计法实施条例》《审计署关于内部审计工作的规定》及其他有关法律法规，制定本规定。</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第二条　依法属于审计机关审计监督对象的各级教育行政部门、学校和其他教育事业单位、企业等（以下简称单位）内部审计工作适用本规定。</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第三条　本规定所称内部审计，是指对本单位及所属单位财政财务收支、经济活动、内部控制、风险管理等实施独立、客观的监督、评价和建议，以促进单位完善治理、实现目标的活动。</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第四条　单位应当依照有关法律法规、本规定和内部审计职业规范，结合本单位实际情况，建立健全内部审计制度，明确内部审计工</w:t>
      </w:r>
      <w:r w:rsidRPr="0052744B">
        <w:rPr>
          <w:rFonts w:ascii="微软雅黑" w:eastAsia="微软雅黑" w:hAnsi="微软雅黑" w:cs="宋体" w:hint="eastAsia"/>
          <w:color w:val="4B4B4B"/>
          <w:kern w:val="0"/>
          <w:sz w:val="27"/>
          <w:szCs w:val="27"/>
        </w:rPr>
        <w:lastRenderedPageBreak/>
        <w:t>作的领导体制、职责权限、工作机构、人员配备、经费保障、审计结果运用和责任追究等。</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单位应当加强本单位党组织对内部审计工作的领导，健全党领导相关工作的体制机制。</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第五条　教育系统内部审计工作应当接受国家审计机关的业务指导和监督。</w:t>
      </w:r>
    </w:p>
    <w:p w:rsidR="0052744B" w:rsidRPr="0052744B" w:rsidRDefault="0052744B" w:rsidP="0052744B">
      <w:pPr>
        <w:widowControl/>
        <w:shd w:val="clear" w:color="auto" w:fill="FFFFFF"/>
        <w:spacing w:line="480" w:lineRule="atLeast"/>
        <w:jc w:val="center"/>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b/>
          <w:bCs/>
          <w:color w:val="4B4B4B"/>
          <w:kern w:val="0"/>
          <w:sz w:val="27"/>
          <w:szCs w:val="27"/>
          <w:bdr w:val="none" w:sz="0" w:space="0" w:color="auto" w:frame="1"/>
        </w:rPr>
        <w:t>第二章　内部审计机构和人员</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第六条　单位应当根据国家编制管理相关规定和管理需要，设置独立的机构或明确相关内设机构作为内部审计机构，履行内部审计职责。</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第七条　内部审计机构应当在本单位主要负责人的直接领导下开展内部审计工作，向其负责并报告工作。</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第八条　单位可以根据工作需要成立审计委员会，加强党对审计工作的领导，负责部署内部审计工作，审议年度审计工作报告，研究制定内部审计改革方案、重大政策和发展战略，审议决策内部审计重大事项等。</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第九条　单位可以根据工作需要建立总审计师制度。总审计师协助主要负责人管理内部审计工作。</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第十条　单位应当保证内部审计工作所需人员编制，严格内部审计人员录用标准，合理配备具有审计、财务、经济、法律、管理、工程、信息技术等专业知识的内部审计人员。总审计师、内部审计机构</w:t>
      </w:r>
      <w:r w:rsidRPr="0052744B">
        <w:rPr>
          <w:rFonts w:ascii="微软雅黑" w:eastAsia="微软雅黑" w:hAnsi="微软雅黑" w:cs="宋体" w:hint="eastAsia"/>
          <w:color w:val="4B4B4B"/>
          <w:kern w:val="0"/>
          <w:sz w:val="27"/>
          <w:szCs w:val="27"/>
        </w:rPr>
        <w:lastRenderedPageBreak/>
        <w:t>负责人应当具备审计、财务、经济、法律、管理等专业背景或工作经历。</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第十一条　单位应当根据内部审计工作特点，完善内部审计人员考核评价制度和专业技术岗位评聘制度，保障内部审计人员享有相应的晋升、交流、任职、薪酬及相关待遇。</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第十二条　单位应当支持和保障内部审计人员通过参加业务培训、考取职业资格、以审代训等多种途径接受继续教育，提高专业胜任能力。</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第十三条　内部审计机构的变动和总审计师、内部审计机构负责人的任免或调动，应当向上一级内部审计机构备案。</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第十四条　内部审计机构和内部审计人员依法独立履行职责，任何单位和个人不得干涉和打击报复。</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第十五条　内部审计机构履行内部审计职责所需经费，应当列入本单位预算。</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第十六条　内部审计人员应当严格遵守有关法律法规和内部审计职业规范，独立、客观、公正地履行职责，保守工作秘密。</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第十七条　内部审计机构和内部审计人员不得参与可能影响独立、客观履行审计职责的工作，不得参与被审计单位业务活动的决策和执行。</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第十八条　在不违反国家保密规定的情况下，内部审计机构可以根据工作需要向社会中介机构购买审计服务。内部审计机构应当对中</w:t>
      </w:r>
      <w:r w:rsidRPr="0052744B">
        <w:rPr>
          <w:rFonts w:ascii="微软雅黑" w:eastAsia="微软雅黑" w:hAnsi="微软雅黑" w:cs="宋体" w:hint="eastAsia"/>
          <w:color w:val="4B4B4B"/>
          <w:kern w:val="0"/>
          <w:sz w:val="27"/>
          <w:szCs w:val="27"/>
        </w:rPr>
        <w:lastRenderedPageBreak/>
        <w:t>介机构开展的受托业务进行指导、监督、检查和评价，并对采用的审计结果负责。</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第十九条　单位应当对认真履职、成绩显著的内部审计人员予以表彰。</w:t>
      </w:r>
    </w:p>
    <w:p w:rsidR="0052744B" w:rsidRPr="0052744B" w:rsidRDefault="0052744B" w:rsidP="0052744B">
      <w:pPr>
        <w:widowControl/>
        <w:shd w:val="clear" w:color="auto" w:fill="FFFFFF"/>
        <w:spacing w:line="480" w:lineRule="atLeast"/>
        <w:jc w:val="center"/>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b/>
          <w:bCs/>
          <w:color w:val="4B4B4B"/>
          <w:kern w:val="0"/>
          <w:sz w:val="27"/>
          <w:szCs w:val="27"/>
          <w:bdr w:val="none" w:sz="0" w:space="0" w:color="auto" w:frame="1"/>
        </w:rPr>
        <w:t>第三章　内部审计职责权限</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第二十条　内部审计机构应当按照国家有关规定和本单位的要求，对本单位及所属单位以下事项进行审计：</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（一）贯彻落实国家重大政策措施情况；</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（二）发展规划、战略决策、重大措施和年度业务计划执行情况；</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（三）财政财务收支和预算管理情况；</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（四）固定资产投资项目情况；</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（五）内部控制及风险管理情况；</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（六）资金、资产、资源的管理和效益情况；</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（七）办学、科研、后勤保障等主要业务活动的管理和效益情况；</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（八）本单位管理的领导人员履行经济责任情况；</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（九）自然资源资产管理和生态环境保护责任的履行情况；</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（十）境外机构、境外资产和境外经济活动情况；</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（十一）国家有关规定和本单位要求办理的其他事项。</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第二十一条　内部审计机构应当协助本单位主要负责人督促落实审计发现问题的整改工作。</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lastRenderedPageBreak/>
        <w:t xml:space="preserve">　　第二十二条　教育部负责指导和监督全国教育系统内部审计工作。地方各级教育行政部门负责指导和监督本行政区域内教育系统内部审计工作。</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教育行政部门指导和监督内部审计工作的主要职责是：</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（一）制定内部审计规章制度；</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（二）督促建立健全内部审计制度；</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（三）指导开展内部审计工作，突出审计重点；</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（四） 监督内部审计职责履行情况，检查内部审计业务质量；</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（五）开展业务培训、组织内部审计工作交流研讨；</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（六）指导教育系统内部审计自律组织开展工作；</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（七）维护内部审计机构和内部审计人员的合法权益；</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（八）法律、法规规定的其他职责。</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第二十三条　内部审计机构应当对所属单位内部审计工作进行管理、指导和监督。</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第二十四条　内部审计机构具有下列权限：</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（一）要求被审计单位按时报送审计所需的有关资料、相关电子数据，以及必要的计算机技术文档；</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（二）参加或列席有关会议，召开与审计事项有关的会议；</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（三）参与研究有关规章制度，提出制定内部审计规章制度的建议；</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（四）检查有关财政财务收支、经济活动、内部控制、风险管理的资料、文件和现场勘察实物；</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lastRenderedPageBreak/>
        <w:t xml:space="preserve">　　（五）检查有关计算机系统及其电子数据和资料；</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（六）就审计事项中的有关问题，向有关单位和个人开展调查和询问，取得相关证明材料；</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（七）对正在进行的严重违法违规、严重损失浪费行为及时向单位主要负责人报告，经同意作出临时制止决定；</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（八）对可能被转移、隐匿、篡改、毁弃的会计凭证、会计账簿、会计报表以及与经济活动有关的资料，经本单位主要负责人批准，有权予以暂时封存；</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（九）提出纠正、处理违法违规行为的意见和改进管理、提高绩效的建议；</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（十）对违法违规和造成损失浪费的被审计单位和人员，给予通报批评或者提出追究责任的建议；</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（十一）对严格遵守财经法规、管理规范有效、贡献突出的被审计单位和个人，可以向单位党组织、主要负责人提出表彰建议。</w:t>
      </w:r>
    </w:p>
    <w:p w:rsidR="0052744B" w:rsidRPr="0052744B" w:rsidRDefault="0052744B" w:rsidP="0052744B">
      <w:pPr>
        <w:widowControl/>
        <w:shd w:val="clear" w:color="auto" w:fill="FFFFFF"/>
        <w:spacing w:line="480" w:lineRule="atLeast"/>
        <w:jc w:val="center"/>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b/>
          <w:bCs/>
          <w:color w:val="4B4B4B"/>
          <w:kern w:val="0"/>
          <w:sz w:val="27"/>
          <w:szCs w:val="27"/>
          <w:bdr w:val="none" w:sz="0" w:space="0" w:color="auto" w:frame="1"/>
        </w:rPr>
        <w:t>第四章　内部审计管理</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第二十五条　单位主要负责人应当定期听取内部审计工作汇报，加强对内部审计发展战略、年度审计计划、审计质量控制、审计发现问题整改和审计队伍建设等重要事项的管理。总审计师、内部审计机构负责人应当及时向本单位主要负责人报告内部审计结果和重大事项。</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第二十六条　内部审计机构应当依照审计法律法规、行业准则和实务指南等建立健全内部审计工作规范，并按规范实施审计。</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lastRenderedPageBreak/>
        <w:t xml:space="preserve">　　第二十七条　内部审计机构应当根据单位发展目标、治理结构、管理体制、风险状况等，科学合理地确定内部审计发展战略、制定内部审计计划。</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第二十八条　内部审计机构应当运用现代审计理念和方法，坚持风险和问题导向，优化审计业务组织方式，加强审计信息化建设，全面提高审计效率。</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第二十九条　内部审计机构应当着眼于促进问题解决，立足于促进机制建设，对审计发现问题做到事实清楚、定性准确，并在分析根本原因的基础上提出审计建议，通过与相关单位合作促进单位事业发展。</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第三十条　内部审计机构应当加强自身内部控制建设，合理设置审计岗位和职责分工、优化审计业务流程，完善审计全面质量控制。</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第三十一条　内部审计机构应当建立健全本单位及所属单位内部审计工作评价制度，促进提升审计业务与审计管理的专业化水平。</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第三十二条　内部审计机构实施领导人员经济责任审计时，应当参照执行国家有关经济责任审计的规定。</w:t>
      </w:r>
    </w:p>
    <w:p w:rsidR="0052744B" w:rsidRPr="0052744B" w:rsidRDefault="0052744B" w:rsidP="0052744B">
      <w:pPr>
        <w:widowControl/>
        <w:shd w:val="clear" w:color="auto" w:fill="FFFFFF"/>
        <w:spacing w:line="480" w:lineRule="atLeast"/>
        <w:jc w:val="center"/>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b/>
          <w:bCs/>
          <w:color w:val="4B4B4B"/>
          <w:kern w:val="0"/>
          <w:sz w:val="27"/>
          <w:szCs w:val="27"/>
          <w:bdr w:val="none" w:sz="0" w:space="0" w:color="auto" w:frame="1"/>
        </w:rPr>
        <w:t>第五章　内部审计结果运用</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第三十三条　单位应当建立健全审计发现问题整改机制，明确被审计单位主要负责人为整改第一责任人，完善审计整改结果报告制度、审计整改情况跟踪检查制度、审计整改约谈制度，推动审计发现问题的整改落实。</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lastRenderedPageBreak/>
        <w:t xml:space="preserve">　　第三十四条　单位应当建立健全审计结果及整改情况在一定范围内公开制度。</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第三十五条　单位应当对审计发现的典型性、普遍性问题，及时分析研究，制定和完善相关管理制度，建立健全内部控制措施；对审计发现的倾向性问题，开展审计调查，出具审计管理建议书，为科学决策提供建议。</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第三十六条　单位应当加强内部审计机构、纪检监察、巡视巡察、组织人事等内部监督力量的协作配合，建立信息共享、结果共用、重要事项共同实施、整改问责共同落实等工作机制。</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第三十七条　单位应当将内部审计结果及整改情况作为相关决策、预算安排、干部考核、人事任免和奖惩的重要依据。</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第三十八条　单位在对所属单位开展审计时，应当有效利用所属单位内部审计力量和成果。对所属单位内部审计发现且已经纠正的问题不再在审计报告中反映。</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第三十九条　对内部审计发现的重大违纪违法问题线索，在向本单位党组织、主要负责人报告的同时，应当及时向上一级内部审计机构报告，并按照管辖权限依法依规及时移送纪检监察机关、司法机关。</w:t>
      </w:r>
    </w:p>
    <w:p w:rsidR="0052744B" w:rsidRPr="0052744B" w:rsidRDefault="0052744B" w:rsidP="0052744B">
      <w:pPr>
        <w:widowControl/>
        <w:shd w:val="clear" w:color="auto" w:fill="FFFFFF"/>
        <w:spacing w:line="480" w:lineRule="atLeast"/>
        <w:jc w:val="center"/>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b/>
          <w:bCs/>
          <w:color w:val="4B4B4B"/>
          <w:kern w:val="0"/>
          <w:sz w:val="27"/>
          <w:szCs w:val="27"/>
          <w:bdr w:val="none" w:sz="0" w:space="0" w:color="auto" w:frame="1"/>
        </w:rPr>
        <w:t>第六章　法律责任</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第四十条　被审计单位有下列情形之一的，由单位党组织、主要负责人责令改正，并对直接负责的主管人员和其他直接责任人员进行处理：</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lastRenderedPageBreak/>
        <w:t xml:space="preserve">　　（一）拒绝接受或者不配合内部审计工作的；</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（二）拒绝、拖延提供与内部审计事项有关的资料，或者提供资料不真实、不完整的；</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（三）拒不纠正审计发现问题的；</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（四）整改不力、屡审屡犯的；</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（五）违反国家规定或者本单位内部规定的其他情形。</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第四十一条　内部审计机构和内部审计人员有下列情形之一的，由单位对直接负责的主管人员和其他直接责任人员进行处理；涉嫌犯罪的，依法追究刑事责任：</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（一）玩忽职守、不认真履行审计职责造成严重后果的；</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（二）隐瞒审计查出的问题或者提供虚假审计报告的；</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（三）泄露国家秘密或者商业秘密的；</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（四）利用职权谋取私利的；</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（五）违反国家规定或者本单位内部规定的其他情形。</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第四十二条　内部审计人员因履行职责受到打击、报复、陷害的，主要负责人应当及时采取保护措施，并对相关责任人员进行处理；涉嫌犯罪的，移送司法机关依法追究刑事责任。</w:t>
      </w:r>
    </w:p>
    <w:p w:rsidR="0052744B" w:rsidRPr="0052744B" w:rsidRDefault="0052744B" w:rsidP="0052744B">
      <w:pPr>
        <w:widowControl/>
        <w:shd w:val="clear" w:color="auto" w:fill="FFFFFF"/>
        <w:spacing w:line="480" w:lineRule="atLeast"/>
        <w:jc w:val="center"/>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b/>
          <w:bCs/>
          <w:color w:val="4B4B4B"/>
          <w:kern w:val="0"/>
          <w:sz w:val="27"/>
          <w:szCs w:val="27"/>
          <w:bdr w:val="none" w:sz="0" w:space="0" w:color="auto" w:frame="1"/>
        </w:rPr>
        <w:t>第七章　附则</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第四十三条　单位可以根据本规定，制定本地方、本单位内部审计管理规定。民办学校可以根据实际情况参照本规定执行。</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第四十四条　本规定所称企业是指教育行政部门、学校及其他教育事业单位管理的国有和国有资本占控股地位或主导地位的企业。</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lastRenderedPageBreak/>
        <w:t xml:space="preserve">　　第四十五条　本规定由教育部负责解释。</w:t>
      </w:r>
    </w:p>
    <w:p w:rsidR="0052744B" w:rsidRPr="0052744B" w:rsidRDefault="0052744B" w:rsidP="0052744B">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52744B">
        <w:rPr>
          <w:rFonts w:ascii="微软雅黑" w:eastAsia="微软雅黑" w:hAnsi="微软雅黑" w:cs="宋体" w:hint="eastAsia"/>
          <w:color w:val="4B4B4B"/>
          <w:kern w:val="0"/>
          <w:sz w:val="27"/>
          <w:szCs w:val="27"/>
        </w:rPr>
        <w:t xml:space="preserve">　　第四十六条　本规定自2020年5月1日起施行。教育部于2004年4月13日发布的《教育系统内部审计工作规定》（教育部令第17号）同时废止。</w:t>
      </w:r>
    </w:p>
    <w:p w:rsidR="00467944" w:rsidRPr="0052744B" w:rsidRDefault="00467944"/>
    <w:sectPr w:rsidR="00467944" w:rsidRPr="0052744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44B"/>
    <w:rsid w:val="00467944"/>
    <w:rsid w:val="005274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01B2EB-DF03-4FA8-BF61-564A486CB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145588">
      <w:bodyDiv w:val="1"/>
      <w:marLeft w:val="0"/>
      <w:marRight w:val="0"/>
      <w:marTop w:val="0"/>
      <w:marBottom w:val="0"/>
      <w:divBdr>
        <w:top w:val="none" w:sz="0" w:space="0" w:color="auto"/>
        <w:left w:val="none" w:sz="0" w:space="0" w:color="auto"/>
        <w:bottom w:val="none" w:sz="0" w:space="0" w:color="auto"/>
        <w:right w:val="none" w:sz="0" w:space="0" w:color="auto"/>
      </w:divBdr>
      <w:divsChild>
        <w:div w:id="1125539158">
          <w:marLeft w:val="0"/>
          <w:marRight w:val="0"/>
          <w:marTop w:val="4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680</Words>
  <Characters>3880</Characters>
  <Application>Microsoft Office Word</Application>
  <DocSecurity>0</DocSecurity>
  <Lines>32</Lines>
  <Paragraphs>9</Paragraphs>
  <ScaleCrop>false</ScaleCrop>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2021-03-16T07:33:00Z</dcterms:created>
  <dcterms:modified xsi:type="dcterms:W3CDTF">2021-03-16T07:34:00Z</dcterms:modified>
</cp:coreProperties>
</file>